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93" w:rsidRDefault="00AD6193">
      <w:pPr>
        <w:jc w:val="both"/>
        <w:rPr>
          <w:sz w:val="22"/>
          <w:szCs w:val="22"/>
          <w:highlight w:val="yellow"/>
        </w:rPr>
      </w:pPr>
    </w:p>
    <w:tbl>
      <w:tblPr>
        <w:tblW w:w="9203" w:type="dxa"/>
        <w:tblLook w:val="0000"/>
      </w:tblPr>
      <w:tblGrid>
        <w:gridCol w:w="9203"/>
      </w:tblGrid>
      <w:tr w:rsidR="00AD6193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AD6193" w:rsidRDefault="004F6690">
            <w:pPr>
              <w:spacing w:after="60"/>
              <w:jc w:val="both"/>
              <w:rPr>
                <w:b/>
                <w:sz w:val="22"/>
                <w:szCs w:val="22"/>
              </w:rPr>
            </w:pPr>
            <w:bookmarkStart w:id="0" w:name="%D1%815"/>
            <w:bookmarkEnd w:id="0"/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5: </w:t>
            </w:r>
            <w:proofErr w:type="spellStart"/>
            <w:r>
              <w:rPr>
                <w:b/>
                <w:sz w:val="22"/>
                <w:szCs w:val="22"/>
              </w:rPr>
              <w:t>Курикулум</w:t>
            </w:r>
            <w:proofErr w:type="spellEnd"/>
          </w:p>
          <w:p w:rsidR="00AD6193" w:rsidRDefault="004F6690">
            <w:pPr>
              <w:spacing w:after="60"/>
              <w:jc w:val="both"/>
            </w:pPr>
            <w:proofErr w:type="spellStart"/>
            <w:r>
              <w:rPr>
                <w:sz w:val="22"/>
                <w:szCs w:val="22"/>
              </w:rPr>
              <w:t>Курикулум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листу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структуру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обавезних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изборних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предмета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описом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докторску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дисертацију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завршни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студијског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докторских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D6193" w:rsidRPr="00CF7F1D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AD6193" w:rsidRDefault="004F6690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Опис</w:t>
            </w:r>
            <w:proofErr w:type="spellEnd"/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највише</w:t>
            </w:r>
            <w:proofErr w:type="spellEnd"/>
            <w:r>
              <w:rPr>
                <w:b/>
                <w:sz w:val="22"/>
                <w:szCs w:val="22"/>
              </w:rPr>
              <w:t xml:space="preserve"> 300 </w:t>
            </w:r>
            <w:proofErr w:type="spellStart"/>
            <w:r>
              <w:rPr>
                <w:b/>
                <w:sz w:val="22"/>
                <w:szCs w:val="22"/>
              </w:rPr>
              <w:t>речи</w:t>
            </w:r>
            <w:proofErr w:type="spellEnd"/>
            <w:r>
              <w:rPr>
                <w:b/>
                <w:sz w:val="22"/>
                <w:szCs w:val="22"/>
              </w:rPr>
              <w:t>):</w:t>
            </w:r>
          </w:p>
          <w:p w:rsidR="00AD6193" w:rsidRDefault="00AD6193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CF7F1D" w:rsidRPr="006E576B" w:rsidRDefault="00CF7F1D" w:rsidP="00CF7F1D">
            <w:pPr>
              <w:jc w:val="both"/>
              <w:rPr>
                <w:sz w:val="22"/>
                <w:szCs w:val="22"/>
              </w:rPr>
            </w:pPr>
            <w:proofErr w:type="spellStart"/>
            <w:r w:rsidRPr="006E576B">
              <w:rPr>
                <w:sz w:val="22"/>
                <w:szCs w:val="22"/>
              </w:rPr>
              <w:t>Курикулум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докторских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академских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студија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/>
              </w:rPr>
              <w:t>П</w:t>
            </w:r>
            <w:proofErr w:type="spellStart"/>
            <w:r w:rsidRPr="006E576B">
              <w:rPr>
                <w:sz w:val="22"/>
                <w:szCs w:val="22"/>
              </w:rPr>
              <w:t>олитиколошко-социолошка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истраживања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садржи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теоријске</w:t>
            </w:r>
            <w:proofErr w:type="spellEnd"/>
            <w:r w:rsidRPr="006E576B">
              <w:rPr>
                <w:sz w:val="22"/>
                <w:szCs w:val="22"/>
              </w:rPr>
              <w:t xml:space="preserve">, </w:t>
            </w:r>
            <w:proofErr w:type="spellStart"/>
            <w:r w:rsidRPr="006E576B">
              <w:rPr>
                <w:sz w:val="22"/>
                <w:szCs w:val="22"/>
              </w:rPr>
              <w:t>стручне</w:t>
            </w:r>
            <w:proofErr w:type="spellEnd"/>
            <w:r w:rsidRPr="006E576B">
              <w:rPr>
                <w:sz w:val="22"/>
                <w:szCs w:val="22"/>
              </w:rPr>
              <w:t xml:space="preserve"> и </w:t>
            </w:r>
            <w:proofErr w:type="spellStart"/>
            <w:r w:rsidRPr="006E576B">
              <w:rPr>
                <w:sz w:val="22"/>
                <w:szCs w:val="22"/>
              </w:rPr>
              <w:t>методолошко-истраживачке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предмете</w:t>
            </w:r>
            <w:proofErr w:type="spellEnd"/>
            <w:r w:rsidRPr="006E576B">
              <w:rPr>
                <w:sz w:val="22"/>
                <w:szCs w:val="22"/>
              </w:rPr>
              <w:t xml:space="preserve"> и </w:t>
            </w:r>
            <w:proofErr w:type="spellStart"/>
            <w:r w:rsidRPr="006E576B">
              <w:rPr>
                <w:sz w:val="22"/>
                <w:szCs w:val="22"/>
              </w:rPr>
              <w:t>семинаре</w:t>
            </w:r>
            <w:proofErr w:type="spellEnd"/>
            <w:r w:rsidRPr="006E576B">
              <w:rPr>
                <w:sz w:val="22"/>
                <w:szCs w:val="22"/>
              </w:rPr>
              <w:t xml:space="preserve">, </w:t>
            </w:r>
            <w:proofErr w:type="spellStart"/>
            <w:r w:rsidRPr="006E576B">
              <w:rPr>
                <w:sz w:val="22"/>
                <w:szCs w:val="22"/>
              </w:rPr>
              <w:t>као</w:t>
            </w:r>
            <w:proofErr w:type="spellEnd"/>
            <w:r w:rsidRPr="006E576B">
              <w:rPr>
                <w:sz w:val="22"/>
                <w:szCs w:val="22"/>
              </w:rPr>
              <w:t xml:space="preserve"> и </w:t>
            </w:r>
            <w:proofErr w:type="spellStart"/>
            <w:r w:rsidRPr="006E576B">
              <w:rPr>
                <w:sz w:val="22"/>
                <w:szCs w:val="22"/>
              </w:rPr>
              <w:t>предмете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који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захтевају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самостални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истраживачки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рад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студената</w:t>
            </w:r>
            <w:proofErr w:type="spellEnd"/>
            <w:r w:rsidRPr="006E576B">
              <w:rPr>
                <w:sz w:val="22"/>
                <w:szCs w:val="22"/>
              </w:rPr>
              <w:t xml:space="preserve"> и </w:t>
            </w:r>
            <w:proofErr w:type="spellStart"/>
            <w:r w:rsidRPr="006E576B">
              <w:rPr>
                <w:sz w:val="22"/>
                <w:szCs w:val="22"/>
              </w:rPr>
              <w:t>рад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са</w:t>
            </w:r>
            <w:proofErr w:type="spellEnd"/>
            <w:r w:rsidRPr="006E576B">
              <w:rPr>
                <w:sz w:val="22"/>
                <w:szCs w:val="22"/>
              </w:rPr>
              <w:t xml:space="preserve"> </w:t>
            </w:r>
            <w:proofErr w:type="spellStart"/>
            <w:r w:rsidRPr="006E576B">
              <w:rPr>
                <w:sz w:val="22"/>
                <w:szCs w:val="22"/>
              </w:rPr>
              <w:t>ментором</w:t>
            </w:r>
            <w:proofErr w:type="spellEnd"/>
            <w:r w:rsidRPr="006E576B">
              <w:rPr>
                <w:sz w:val="22"/>
                <w:szCs w:val="22"/>
              </w:rPr>
              <w:t>.</w:t>
            </w:r>
          </w:p>
          <w:p w:rsidR="00CF7F1D" w:rsidRPr="006E576B" w:rsidRDefault="00CF7F1D" w:rsidP="00CF7F1D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CF7F1D" w:rsidRPr="00CF7F1D" w:rsidRDefault="00CF7F1D" w:rsidP="00CF7F1D">
            <w:pPr>
              <w:shd w:val="clear" w:color="auto" w:fill="FFFFFF"/>
              <w:jc w:val="both"/>
              <w:rPr>
                <w:sz w:val="22"/>
                <w:szCs w:val="22"/>
                <w:lang w:val="sr-Cyrl-CS"/>
              </w:rPr>
            </w:pPr>
            <w:r w:rsidRPr="008305E5">
              <w:rPr>
                <w:sz w:val="22"/>
                <w:szCs w:val="22"/>
                <w:lang w:val="sr-Cyrl-CS"/>
              </w:rPr>
              <w:t xml:space="preserve">Курикулум је распоређен по годинама и по обавезним и изборним предметима. </w:t>
            </w:r>
            <w:r w:rsidRPr="00CF7F1D">
              <w:rPr>
                <w:sz w:val="22"/>
                <w:szCs w:val="22"/>
                <w:lang w:val="sr-Cyrl-CS"/>
              </w:rPr>
              <w:t xml:space="preserve">Обавезни предмети су у првој години: </w:t>
            </w:r>
            <w:r w:rsidRPr="008305E5">
              <w:rPr>
                <w:sz w:val="22"/>
                <w:szCs w:val="22"/>
                <w:lang w:val="sr-Latn-BA"/>
              </w:rPr>
              <w:t>Методологија политиколош</w:t>
            </w:r>
            <w:r>
              <w:rPr>
                <w:sz w:val="22"/>
                <w:szCs w:val="22"/>
                <w:lang/>
              </w:rPr>
              <w:t>ко-социолошких</w:t>
            </w:r>
            <w:r w:rsidRPr="008305E5">
              <w:rPr>
                <w:sz w:val="22"/>
                <w:szCs w:val="22"/>
                <w:lang w:val="sr-Latn-BA"/>
              </w:rPr>
              <w:t xml:space="preserve"> истраживања </w:t>
            </w:r>
            <w:r w:rsidRPr="00CF7F1D">
              <w:rPr>
                <w:sz w:val="22"/>
                <w:szCs w:val="22"/>
                <w:lang w:val="sr-Cyrl-CS"/>
              </w:rPr>
              <w:t>(10 ЕСПБ), Истраживачки семинар (5 ЕСПБ). Обавезни предмети у другој години су: Докторски семинар (10 ЕСПБ), Израда и одбрана критичког прегледа литературе о теми докторске дисертације (10 ЕСПБ), Израда и јавна одбрана нацрта пријаве дисертације (10 ЕСПБ), Студијско истраживачки рад (14 ЕСПБ), Објављивање једног рада као резултата истраживања (10 ЕСПБ), Отворени докторски семинар</w:t>
            </w:r>
            <w:r w:rsidRPr="00CF7F1D">
              <w:rPr>
                <w:sz w:val="22"/>
                <w:szCs w:val="22"/>
                <w:lang w:val="sr-Cyrl-CS" w:eastAsia="en-US"/>
              </w:rPr>
              <w:t>/представљање рада на научној конференцији</w:t>
            </w:r>
            <w:r w:rsidRPr="00CF7F1D">
              <w:rPr>
                <w:sz w:val="22"/>
                <w:szCs w:val="22"/>
                <w:lang w:val="sr-Cyrl-CS"/>
              </w:rPr>
              <w:t xml:space="preserve"> (6 ЕСПБ). Обавезни предмети у трећој година су: Пријава докторске дисертације (5 ЕСПБ), Студијско истраживачки рад и писање дисертације (25 ЕСПБ), Студијско истраживачки рад и писање дисертације (25 ЕСПБ), Одбрана докторске дисертације (5 ЕСПБ).</w:t>
            </w:r>
          </w:p>
          <w:p w:rsidR="00CF7F1D" w:rsidRPr="00CF7F1D" w:rsidRDefault="00CF7F1D" w:rsidP="00CF7F1D">
            <w:pPr>
              <w:jc w:val="both"/>
              <w:rPr>
                <w:sz w:val="22"/>
                <w:szCs w:val="22"/>
                <w:lang w:val="sr-Cyrl-CS"/>
              </w:rPr>
            </w:pPr>
            <w:r w:rsidRPr="00CF7F1D">
              <w:rPr>
                <w:sz w:val="22"/>
                <w:szCs w:val="22"/>
                <w:lang w:val="sr-Cyrl-CS"/>
              </w:rPr>
              <w:t xml:space="preserve">Изборни предмети се организују у првом и другом семестру прве године у изборним блоковима. Бирају се 2 предмета (сви предмети по 10 ЕСПБ) из тематског изборног блока 1: </w:t>
            </w:r>
            <w:r w:rsidRPr="008305E5">
              <w:rPr>
                <w:sz w:val="22"/>
                <w:szCs w:val="22"/>
                <w:lang w:val="sr-Latn-BA"/>
              </w:rPr>
              <w:t>Репрезентација и пол</w:t>
            </w:r>
            <w:r w:rsidRPr="006E576B">
              <w:rPr>
                <w:sz w:val="22"/>
                <w:szCs w:val="22"/>
                <w:lang w:val="sr-Latn-BA"/>
              </w:rPr>
              <w:t>итичке институције</w:t>
            </w:r>
            <w:r w:rsidRPr="00CF7F1D">
              <w:rPr>
                <w:sz w:val="22"/>
                <w:szCs w:val="22"/>
                <w:lang w:val="sr-Cyrl-CS"/>
              </w:rPr>
              <w:t xml:space="preserve">; </w:t>
            </w:r>
            <w:r w:rsidRPr="006E576B">
              <w:rPr>
                <w:sz w:val="22"/>
                <w:szCs w:val="22"/>
                <w:lang w:val="sr-Latn-BA"/>
              </w:rPr>
              <w:t>Социјални капитал, партиципација и друштвене промене</w:t>
            </w:r>
            <w:r w:rsidRPr="00CF7F1D">
              <w:rPr>
                <w:sz w:val="22"/>
                <w:szCs w:val="22"/>
                <w:lang w:val="sr-Cyrl-CS"/>
              </w:rPr>
              <w:t xml:space="preserve">; </w:t>
            </w:r>
            <w:r w:rsidRPr="006E576B">
              <w:rPr>
                <w:sz w:val="22"/>
                <w:szCs w:val="22"/>
                <w:lang w:val="sr-Latn-BA"/>
              </w:rPr>
              <w:t>Политичке партије и избори</w:t>
            </w:r>
            <w:r w:rsidRPr="00CF7F1D">
              <w:rPr>
                <w:sz w:val="22"/>
                <w:szCs w:val="22"/>
                <w:lang w:val="sr-Cyrl-CS"/>
              </w:rPr>
              <w:t xml:space="preserve">; </w:t>
            </w:r>
            <w:r w:rsidRPr="006E576B">
              <w:rPr>
                <w:sz w:val="22"/>
                <w:szCs w:val="22"/>
                <w:lang w:val="sr-Latn-BA"/>
              </w:rPr>
              <w:t>Идeнтитeт и нaциoнaлизaм нa Бaлкaну</w:t>
            </w:r>
            <w:r w:rsidRPr="00CF7F1D">
              <w:rPr>
                <w:sz w:val="22"/>
                <w:szCs w:val="22"/>
                <w:lang w:val="sr-Cyrl-CS"/>
              </w:rPr>
              <w:t xml:space="preserve">; </w:t>
            </w:r>
            <w:r w:rsidRPr="006E576B">
              <w:rPr>
                <w:sz w:val="22"/>
                <w:szCs w:val="22"/>
                <w:lang w:val="sr-Latn-BA"/>
              </w:rPr>
              <w:t>Медији и масовна полит</w:t>
            </w:r>
            <w:r w:rsidRPr="00DA1C15">
              <w:rPr>
                <w:sz w:val="22"/>
                <w:szCs w:val="22"/>
                <w:lang w:val="sr-Latn-BA"/>
              </w:rPr>
              <w:t>ичка персуазија</w:t>
            </w:r>
            <w:r w:rsidRPr="00CF7F1D">
              <w:rPr>
                <w:sz w:val="22"/>
                <w:szCs w:val="22"/>
                <w:lang w:val="sr-Cyrl-CS"/>
              </w:rPr>
              <w:t xml:space="preserve">; </w:t>
            </w:r>
            <w:r w:rsidRPr="00DA1C15">
              <w:rPr>
                <w:sz w:val="22"/>
                <w:szCs w:val="22"/>
                <w:lang w:val="sr-Latn-BA"/>
              </w:rPr>
              <w:t>Теорије политике и рода</w:t>
            </w:r>
            <w:r>
              <w:rPr>
                <w:sz w:val="22"/>
                <w:szCs w:val="22"/>
                <w:lang/>
              </w:rPr>
              <w:t xml:space="preserve"> и Праксе демократске делиберације – од експеримента до институционализације. </w:t>
            </w:r>
            <w:r w:rsidRPr="00CF7F1D">
              <w:rPr>
                <w:sz w:val="22"/>
                <w:szCs w:val="22"/>
                <w:lang w:val="sr-Cyrl-CS"/>
              </w:rPr>
              <w:t xml:space="preserve"> </w:t>
            </w:r>
          </w:p>
          <w:p w:rsidR="00CF7F1D" w:rsidRPr="00CF7F1D" w:rsidRDefault="00CF7F1D" w:rsidP="00CF7F1D">
            <w:pPr>
              <w:jc w:val="both"/>
              <w:rPr>
                <w:sz w:val="22"/>
                <w:szCs w:val="22"/>
                <w:lang/>
              </w:rPr>
            </w:pPr>
            <w:r w:rsidRPr="00CF7F1D">
              <w:rPr>
                <w:sz w:val="22"/>
                <w:szCs w:val="22"/>
                <w:lang w:val="sr-Cyrl-CS"/>
              </w:rPr>
              <w:t>Бира се 1 предмет (10 ЕСПБ)  из тематског изборног блок</w:t>
            </w:r>
            <w:r>
              <w:rPr>
                <w:sz w:val="22"/>
                <w:szCs w:val="22"/>
              </w:rPr>
              <w:t>a</w:t>
            </w:r>
            <w:r w:rsidRPr="00CF7F1D">
              <w:rPr>
                <w:sz w:val="22"/>
                <w:szCs w:val="22"/>
                <w:lang w:val="sr-Cyrl-CS"/>
              </w:rPr>
              <w:t xml:space="preserve"> 2  који обухвата исте предмете као и ТИБ 1 </w:t>
            </w:r>
            <w:r>
              <w:rPr>
                <w:sz w:val="22"/>
                <w:szCs w:val="22"/>
                <w:lang/>
              </w:rPr>
              <w:t>и предмета са других докторских студија који се изводе на ФПН: 1. Јавна сфера и медији; 2. Медији и масовна политичка персуазија, 3. Савремено решавање сукоба, 4. Миграције и држава благостања</w:t>
            </w:r>
            <w:r w:rsidRPr="00CF7F1D">
              <w:rPr>
                <w:sz w:val="22"/>
                <w:szCs w:val="22"/>
                <w:lang/>
              </w:rPr>
              <w:t xml:space="preserve">. </w:t>
            </w:r>
          </w:p>
          <w:p w:rsidR="00CF7F1D" w:rsidRPr="00CF7F1D" w:rsidRDefault="00CF7F1D" w:rsidP="00CF7F1D">
            <w:pPr>
              <w:jc w:val="both"/>
              <w:rPr>
                <w:sz w:val="22"/>
                <w:szCs w:val="22"/>
                <w:lang/>
              </w:rPr>
            </w:pPr>
            <w:r w:rsidRPr="00CF7F1D">
              <w:rPr>
                <w:sz w:val="22"/>
                <w:szCs w:val="22"/>
                <w:lang/>
              </w:rPr>
              <w:t xml:space="preserve">Бира се 1 предмет (15 ЕСПБ) из трећег изборног блок „Теоријско-истраживачки приступи, посебне методе и технике“ од понуђених: </w:t>
            </w:r>
            <w:r w:rsidRPr="006E576B">
              <w:rPr>
                <w:sz w:val="22"/>
                <w:szCs w:val="22"/>
                <w:lang w:val="sr-Latn-BA"/>
              </w:rPr>
              <w:t>Напредни квантитативни методи у политиколошким истраживањима</w:t>
            </w:r>
            <w:r w:rsidRPr="00CF7F1D">
              <w:rPr>
                <w:sz w:val="22"/>
                <w:szCs w:val="22"/>
                <w:lang/>
              </w:rPr>
              <w:t xml:space="preserve">; </w:t>
            </w:r>
            <w:r w:rsidRPr="006E576B">
              <w:rPr>
                <w:sz w:val="22"/>
                <w:szCs w:val="22"/>
                <w:lang w:val="sr-Latn-BA"/>
              </w:rPr>
              <w:t>Норма, текст и контекст; Онтолошки обрт у културној антропологији и теорији културе</w:t>
            </w:r>
            <w:r w:rsidRPr="00CF7F1D">
              <w:rPr>
                <w:sz w:val="22"/>
                <w:szCs w:val="22"/>
                <w:lang/>
              </w:rPr>
              <w:t xml:space="preserve">; </w:t>
            </w:r>
            <w:r w:rsidRPr="006E576B">
              <w:rPr>
                <w:sz w:val="22"/>
                <w:szCs w:val="22"/>
                <w:lang w:val="sr-Latn-BA"/>
              </w:rPr>
              <w:t>Рационални избор</w:t>
            </w:r>
            <w:r w:rsidRPr="00CF7F1D">
              <w:rPr>
                <w:sz w:val="22"/>
                <w:szCs w:val="22"/>
                <w:lang/>
              </w:rPr>
              <w:t xml:space="preserve">; </w:t>
            </w:r>
            <w:r w:rsidRPr="006E576B">
              <w:rPr>
                <w:sz w:val="22"/>
                <w:szCs w:val="22"/>
                <w:lang w:val="sr-Latn-BA"/>
              </w:rPr>
              <w:t>Јавни дискурс</w:t>
            </w:r>
            <w:r w:rsidRPr="00CF7F1D">
              <w:rPr>
                <w:sz w:val="22"/>
                <w:szCs w:val="22"/>
                <w:lang/>
              </w:rPr>
              <w:t>.</w:t>
            </w:r>
          </w:p>
          <w:p w:rsidR="00AD6193" w:rsidRPr="00CF7F1D" w:rsidRDefault="00AD6193">
            <w:pPr>
              <w:spacing w:after="60"/>
              <w:jc w:val="both"/>
              <w:rPr>
                <w:lang/>
              </w:rPr>
            </w:pPr>
          </w:p>
        </w:tc>
      </w:tr>
      <w:tr w:rsidR="00AD6193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AD6193" w:rsidRDefault="004F6690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Табеле</w:t>
            </w:r>
            <w:proofErr w:type="spellEnd"/>
            <w:r>
              <w:rPr>
                <w:b/>
                <w:sz w:val="22"/>
                <w:szCs w:val="22"/>
              </w:rPr>
              <w:t xml:space="preserve"> за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5: </w:t>
            </w:r>
          </w:p>
          <w:p w:rsidR="00AD6193" w:rsidRDefault="00E66299">
            <w:pPr>
              <w:jc w:val="both"/>
            </w:pPr>
            <w:hyperlink r:id="rId5">
              <w:proofErr w:type="spellStart"/>
              <w:r w:rsidR="004F6690">
                <w:rPr>
                  <w:rStyle w:val="InternetLink"/>
                  <w:b/>
                  <w:bCs/>
                  <w:sz w:val="22"/>
                  <w:szCs w:val="22"/>
                </w:rPr>
                <w:t>Табела</w:t>
              </w:r>
              <w:proofErr w:type="spellEnd"/>
              <w:r w:rsidR="004F6690">
                <w:rPr>
                  <w:rStyle w:val="InternetLink"/>
                  <w:b/>
                  <w:bCs/>
                  <w:sz w:val="22"/>
                  <w:szCs w:val="22"/>
                </w:rPr>
                <w:t xml:space="preserve"> 5.1.</w:t>
              </w:r>
            </w:hyperlink>
            <w:r w:rsidR="004F6690">
              <w:rPr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4F6690">
              <w:rPr>
                <w:bCs/>
                <w:sz w:val="22"/>
                <w:szCs w:val="22"/>
              </w:rPr>
              <w:t>Спецификација</w:t>
            </w:r>
            <w:proofErr w:type="spellEnd"/>
            <w:r w:rsidR="004F6690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="004F6690">
              <w:rPr>
                <w:bCs/>
                <w:sz w:val="22"/>
                <w:szCs w:val="22"/>
              </w:rPr>
              <w:t>предмета</w:t>
            </w:r>
            <w:proofErr w:type="spellEnd"/>
            <w:proofErr w:type="gramEnd"/>
            <w:r w:rsidR="004F6690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="004F6690">
              <w:rPr>
                <w:bCs/>
                <w:sz w:val="22"/>
                <w:szCs w:val="22"/>
              </w:rPr>
              <w:t>на</w:t>
            </w:r>
            <w:proofErr w:type="spellEnd"/>
            <w:r w:rsidR="004F669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bCs/>
                <w:sz w:val="22"/>
                <w:szCs w:val="22"/>
              </w:rPr>
              <w:t>студијском</w:t>
            </w:r>
            <w:proofErr w:type="spellEnd"/>
            <w:r w:rsidR="004F669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bCs/>
                <w:sz w:val="22"/>
                <w:szCs w:val="22"/>
              </w:rPr>
              <w:t>програму</w:t>
            </w:r>
            <w:proofErr w:type="spellEnd"/>
            <w:r w:rsidR="004F669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bCs/>
                <w:sz w:val="22"/>
                <w:szCs w:val="22"/>
              </w:rPr>
              <w:t>докторских</w:t>
            </w:r>
            <w:proofErr w:type="spellEnd"/>
            <w:r w:rsidR="004F669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bCs/>
                <w:sz w:val="22"/>
                <w:szCs w:val="22"/>
              </w:rPr>
              <w:t>студија</w:t>
            </w:r>
            <w:proofErr w:type="spellEnd"/>
            <w:r w:rsidR="004F6690">
              <w:rPr>
                <w:bCs/>
                <w:sz w:val="22"/>
                <w:szCs w:val="22"/>
                <w:lang w:val="ru-RU"/>
              </w:rPr>
              <w:t>.</w:t>
            </w:r>
          </w:p>
          <w:p w:rsidR="00AD6193" w:rsidRDefault="00E66299">
            <w:pPr>
              <w:jc w:val="both"/>
            </w:pPr>
            <w:hyperlink r:id="rId6">
              <w:proofErr w:type="spellStart"/>
              <w:r w:rsidR="004F6690">
                <w:rPr>
                  <w:rStyle w:val="InternetLink"/>
                  <w:b/>
                  <w:bCs/>
                  <w:sz w:val="22"/>
                  <w:szCs w:val="22"/>
                </w:rPr>
                <w:t>Табела</w:t>
              </w:r>
              <w:proofErr w:type="spellEnd"/>
              <w:r w:rsidR="004F6690">
                <w:rPr>
                  <w:rStyle w:val="InternetLink"/>
                  <w:b/>
                  <w:bCs/>
                  <w:sz w:val="22"/>
                  <w:szCs w:val="22"/>
                </w:rPr>
                <w:t xml:space="preserve"> 5.2.</w:t>
              </w:r>
            </w:hyperlink>
            <w:r w:rsidR="004F669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bCs/>
                <w:sz w:val="22"/>
                <w:szCs w:val="22"/>
              </w:rPr>
              <w:t>Распоред</w:t>
            </w:r>
            <w:proofErr w:type="spellEnd"/>
            <w:r w:rsidR="004F669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bCs/>
                <w:sz w:val="22"/>
                <w:szCs w:val="22"/>
              </w:rPr>
              <w:t>предмета</w:t>
            </w:r>
            <w:proofErr w:type="spellEnd"/>
            <w:r w:rsidR="004F669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bCs/>
                <w:sz w:val="22"/>
                <w:szCs w:val="22"/>
              </w:rPr>
              <w:t>по</w:t>
            </w:r>
            <w:proofErr w:type="spellEnd"/>
            <w:r w:rsidR="004F669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bCs/>
                <w:sz w:val="22"/>
                <w:szCs w:val="22"/>
              </w:rPr>
              <w:t>семестрима</w:t>
            </w:r>
            <w:proofErr w:type="spellEnd"/>
            <w:r w:rsidR="004F6690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="004F6690">
              <w:rPr>
                <w:bCs/>
                <w:sz w:val="22"/>
                <w:szCs w:val="22"/>
              </w:rPr>
              <w:t>годинама</w:t>
            </w:r>
            <w:proofErr w:type="spellEnd"/>
            <w:r w:rsidR="004F669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bCs/>
                <w:sz w:val="22"/>
                <w:szCs w:val="22"/>
              </w:rPr>
              <w:t>студија</w:t>
            </w:r>
            <w:proofErr w:type="spellEnd"/>
            <w:r w:rsidR="004F6690">
              <w:rPr>
                <w:bCs/>
                <w:sz w:val="22"/>
                <w:szCs w:val="22"/>
                <w:lang w:val="ru-RU"/>
              </w:rPr>
              <w:t>.</w:t>
            </w:r>
          </w:p>
          <w:p w:rsidR="00AD6193" w:rsidRDefault="00E66299">
            <w:pPr>
              <w:jc w:val="both"/>
            </w:pPr>
            <w:hyperlink r:id="rId7">
              <w:proofErr w:type="spellStart"/>
              <w:r w:rsidR="004F6690">
                <w:rPr>
                  <w:rStyle w:val="InternetLink"/>
                  <w:b/>
                  <w:sz w:val="22"/>
                  <w:szCs w:val="22"/>
                </w:rPr>
                <w:t>Табела</w:t>
              </w:r>
              <w:proofErr w:type="spellEnd"/>
              <w:r w:rsidR="004F6690">
                <w:rPr>
                  <w:rStyle w:val="InternetLink"/>
                  <w:b/>
                  <w:sz w:val="22"/>
                  <w:szCs w:val="22"/>
                </w:rPr>
                <w:t xml:space="preserve"> 5.3.</w:t>
              </w:r>
            </w:hyperlink>
            <w:r w:rsidR="004F6690">
              <w:rPr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sz w:val="22"/>
                <w:szCs w:val="22"/>
              </w:rPr>
              <w:t>Захтеви</w:t>
            </w:r>
            <w:proofErr w:type="spellEnd"/>
            <w:r w:rsidR="004F6690">
              <w:rPr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sz w:val="22"/>
                <w:szCs w:val="22"/>
              </w:rPr>
              <w:t>везани</w:t>
            </w:r>
            <w:proofErr w:type="spellEnd"/>
            <w:r w:rsidR="004F6690">
              <w:rPr>
                <w:sz w:val="22"/>
                <w:szCs w:val="22"/>
              </w:rPr>
              <w:t xml:space="preserve"> за </w:t>
            </w:r>
            <w:proofErr w:type="spellStart"/>
            <w:r w:rsidR="004F6690">
              <w:rPr>
                <w:sz w:val="22"/>
                <w:szCs w:val="22"/>
              </w:rPr>
              <w:t>припрему</w:t>
            </w:r>
            <w:proofErr w:type="spellEnd"/>
            <w:r w:rsidR="004F6690">
              <w:rPr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sz w:val="22"/>
                <w:szCs w:val="22"/>
              </w:rPr>
              <w:t>докторске</w:t>
            </w:r>
            <w:proofErr w:type="spellEnd"/>
            <w:r w:rsidR="004F6690">
              <w:rPr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sz w:val="22"/>
                <w:szCs w:val="22"/>
              </w:rPr>
              <w:t>дисертације</w:t>
            </w:r>
            <w:proofErr w:type="spellEnd"/>
            <w:r w:rsidR="004F6690">
              <w:rPr>
                <w:sz w:val="22"/>
                <w:szCs w:val="22"/>
                <w:lang w:val="ru-RU"/>
              </w:rPr>
              <w:t>.</w:t>
            </w:r>
          </w:p>
          <w:p w:rsidR="00AD6193" w:rsidRDefault="00E66299">
            <w:pPr>
              <w:jc w:val="both"/>
            </w:pPr>
            <w:hyperlink r:id="rId8">
              <w:proofErr w:type="spellStart"/>
              <w:r w:rsidR="004F6690">
                <w:rPr>
                  <w:rStyle w:val="InternetLink"/>
                  <w:b/>
                  <w:sz w:val="22"/>
                  <w:szCs w:val="22"/>
                </w:rPr>
                <w:t>Табела</w:t>
              </w:r>
              <w:proofErr w:type="spellEnd"/>
              <w:r w:rsidR="004F6690">
                <w:rPr>
                  <w:rStyle w:val="InternetLink"/>
                  <w:b/>
                  <w:sz w:val="22"/>
                  <w:szCs w:val="22"/>
                </w:rPr>
                <w:t xml:space="preserve"> 5.4.</w:t>
              </w:r>
            </w:hyperlink>
            <w:r w:rsidR="004F6690">
              <w:rPr>
                <w:sz w:val="22"/>
                <w:szCs w:val="22"/>
              </w:rPr>
              <w:t xml:space="preserve">Листа </w:t>
            </w:r>
            <w:proofErr w:type="spellStart"/>
            <w:r w:rsidR="004F6690">
              <w:rPr>
                <w:sz w:val="22"/>
                <w:szCs w:val="22"/>
              </w:rPr>
              <w:t>предмета</w:t>
            </w:r>
            <w:proofErr w:type="spellEnd"/>
            <w:r w:rsidR="004F6690">
              <w:rPr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sz w:val="22"/>
                <w:szCs w:val="22"/>
              </w:rPr>
              <w:t>на</w:t>
            </w:r>
            <w:proofErr w:type="spellEnd"/>
            <w:r w:rsidR="004F6690">
              <w:rPr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sz w:val="22"/>
                <w:szCs w:val="22"/>
              </w:rPr>
              <w:t>докторским</w:t>
            </w:r>
            <w:proofErr w:type="spellEnd"/>
            <w:r w:rsidR="004F6690">
              <w:rPr>
                <w:sz w:val="22"/>
                <w:szCs w:val="22"/>
              </w:rPr>
              <w:t xml:space="preserve"> </w:t>
            </w:r>
            <w:proofErr w:type="spellStart"/>
            <w:r w:rsidR="004F6690">
              <w:rPr>
                <w:sz w:val="22"/>
                <w:szCs w:val="22"/>
              </w:rPr>
              <w:t>студијама</w:t>
            </w:r>
            <w:proofErr w:type="spellEnd"/>
            <w:r w:rsidR="004F6690">
              <w:rPr>
                <w:sz w:val="22"/>
                <w:szCs w:val="22"/>
                <w:lang w:val="ru-RU"/>
              </w:rPr>
              <w:t>.</w:t>
            </w:r>
          </w:p>
        </w:tc>
      </w:tr>
      <w:tr w:rsidR="00AD6193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AD6193" w:rsidRDefault="004F6690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Прилози</w:t>
            </w:r>
            <w:proofErr w:type="spellEnd"/>
            <w:r>
              <w:rPr>
                <w:b/>
                <w:sz w:val="22"/>
                <w:szCs w:val="22"/>
              </w:rPr>
              <w:t xml:space="preserve"> за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5: </w:t>
            </w:r>
          </w:p>
          <w:p w:rsidR="00AD6193" w:rsidRDefault="004F6690">
            <w:pPr>
              <w:shd w:val="clear" w:color="auto" w:fill="FFFFFF"/>
              <w:spacing w:line="269" w:lineRule="exact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5.1</w:t>
            </w:r>
            <w:r>
              <w:rPr>
                <w:b/>
                <w:sz w:val="22"/>
                <w:szCs w:val="22"/>
                <w:lang w:val="ru-RU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Статут</w:t>
            </w:r>
            <w:proofErr w:type="spellEnd"/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прилог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као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документацији</w:t>
            </w:r>
            <w:proofErr w:type="spellEnd"/>
            <w:r>
              <w:rPr>
                <w:sz w:val="22"/>
                <w:szCs w:val="22"/>
              </w:rPr>
              <w:t xml:space="preserve"> за </w:t>
            </w:r>
            <w:proofErr w:type="spellStart"/>
            <w:r>
              <w:rPr>
                <w:sz w:val="22"/>
                <w:szCs w:val="22"/>
              </w:rPr>
              <w:t>установу</w:t>
            </w:r>
            <w:proofErr w:type="spellEnd"/>
            <w:r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:rsidR="00AD6193" w:rsidRDefault="004F6690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5.2</w:t>
            </w:r>
            <w:r>
              <w:rPr>
                <w:b/>
                <w:sz w:val="22"/>
                <w:szCs w:val="22"/>
                <w:lang w:val="ru-RU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Књига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предмета</w:t>
            </w:r>
            <w:proofErr w:type="spellEnd"/>
            <w:r>
              <w:rPr>
                <w:sz w:val="22"/>
                <w:szCs w:val="22"/>
              </w:rPr>
              <w:t xml:space="preserve"> (у </w:t>
            </w:r>
            <w:proofErr w:type="spellStart"/>
            <w:proofErr w:type="gramStart"/>
            <w:r>
              <w:rPr>
                <w:sz w:val="22"/>
                <w:szCs w:val="22"/>
              </w:rPr>
              <w:t>документацији</w:t>
            </w:r>
            <w:proofErr w:type="spellEnd"/>
            <w:r>
              <w:rPr>
                <w:sz w:val="22"/>
                <w:szCs w:val="22"/>
              </w:rPr>
              <w:t xml:space="preserve">  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сајту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институције</w:t>
            </w:r>
            <w:proofErr w:type="spellEnd"/>
            <w:r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:rsidR="00AD6193" w:rsidRDefault="004F6690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5.3</w:t>
            </w:r>
            <w:r>
              <w:rPr>
                <w:b/>
                <w:sz w:val="22"/>
                <w:szCs w:val="22"/>
                <w:lang w:val="ru-RU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Правилник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докторским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студијама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AD6193" w:rsidRDefault="00AD6193">
      <w:pPr>
        <w:spacing w:after="60"/>
        <w:jc w:val="both"/>
        <w:rPr>
          <w:sz w:val="22"/>
          <w:szCs w:val="22"/>
          <w:highlight w:val="yellow"/>
        </w:rPr>
      </w:pPr>
    </w:p>
    <w:sectPr w:rsidR="00AD6193" w:rsidSect="007E56FD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ngti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PingFang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F7B72"/>
    <w:multiLevelType w:val="multilevel"/>
    <w:tmpl w:val="5308F4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D885923"/>
    <w:multiLevelType w:val="multilevel"/>
    <w:tmpl w:val="A7E0EC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9"/>
  <w:characterSpacingControl w:val="doNotCompress"/>
  <w:compat/>
  <w:rsids>
    <w:rsidRoot w:val="00AD6193"/>
    <w:rsid w:val="00104776"/>
    <w:rsid w:val="00163E51"/>
    <w:rsid w:val="001D1985"/>
    <w:rsid w:val="00385B0E"/>
    <w:rsid w:val="003B1DEE"/>
    <w:rsid w:val="003B3CFB"/>
    <w:rsid w:val="004F6690"/>
    <w:rsid w:val="00510A9B"/>
    <w:rsid w:val="00573503"/>
    <w:rsid w:val="007E56FD"/>
    <w:rsid w:val="008C6EE8"/>
    <w:rsid w:val="00AD6193"/>
    <w:rsid w:val="00B6562C"/>
    <w:rsid w:val="00BD39D9"/>
    <w:rsid w:val="00CF7F1D"/>
    <w:rsid w:val="00E66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7E56FD"/>
    <w:rPr>
      <w:rFonts w:cs="Times New Roman"/>
      <w:color w:val="0000FF"/>
      <w:u w:val="single"/>
    </w:rPr>
  </w:style>
  <w:style w:type="character" w:customStyle="1" w:styleId="VisitedInternetLink">
    <w:name w:val="Visited Internet Link"/>
    <w:rsid w:val="007E56FD"/>
    <w:rPr>
      <w:rFonts w:cs="Times New Roman"/>
      <w:color w:val="800080"/>
      <w:u w:val="single"/>
    </w:rPr>
  </w:style>
  <w:style w:type="character" w:customStyle="1" w:styleId="WW8Num4z0">
    <w:name w:val="WW8Num4z0"/>
    <w:qFormat/>
    <w:rsid w:val="007E56FD"/>
    <w:rPr>
      <w:rFonts w:ascii="Times New Roman" w:hAnsi="Times New Roman" w:cs="Times New Roman"/>
      <w:sz w:val="24"/>
      <w:szCs w:val="24"/>
    </w:rPr>
  </w:style>
  <w:style w:type="character" w:customStyle="1" w:styleId="WW8Num4z1">
    <w:name w:val="WW8Num4z1"/>
    <w:qFormat/>
    <w:rsid w:val="007E56FD"/>
  </w:style>
  <w:style w:type="character" w:customStyle="1" w:styleId="WW8Num4z2">
    <w:name w:val="WW8Num4z2"/>
    <w:qFormat/>
    <w:rsid w:val="007E56FD"/>
  </w:style>
  <w:style w:type="character" w:customStyle="1" w:styleId="WW8Num4z3">
    <w:name w:val="WW8Num4z3"/>
    <w:qFormat/>
    <w:rsid w:val="007E56FD"/>
  </w:style>
  <w:style w:type="character" w:customStyle="1" w:styleId="WW8Num4z4">
    <w:name w:val="WW8Num4z4"/>
    <w:qFormat/>
    <w:rsid w:val="007E56FD"/>
  </w:style>
  <w:style w:type="character" w:customStyle="1" w:styleId="WW8Num4z5">
    <w:name w:val="WW8Num4z5"/>
    <w:qFormat/>
    <w:rsid w:val="007E56FD"/>
  </w:style>
  <w:style w:type="character" w:customStyle="1" w:styleId="WW8Num4z6">
    <w:name w:val="WW8Num4z6"/>
    <w:qFormat/>
    <w:rsid w:val="007E56FD"/>
  </w:style>
  <w:style w:type="character" w:customStyle="1" w:styleId="WW8Num4z7">
    <w:name w:val="WW8Num4z7"/>
    <w:qFormat/>
    <w:rsid w:val="007E56FD"/>
  </w:style>
  <w:style w:type="character" w:customStyle="1" w:styleId="WW8Num4z8">
    <w:name w:val="WW8Num4z8"/>
    <w:qFormat/>
    <w:rsid w:val="007E56FD"/>
  </w:style>
  <w:style w:type="paragraph" w:customStyle="1" w:styleId="Heading">
    <w:name w:val="Heading"/>
    <w:basedOn w:val="Normal"/>
    <w:next w:val="BodyText"/>
    <w:qFormat/>
    <w:rsid w:val="007E56FD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7E56FD"/>
    <w:pPr>
      <w:spacing w:after="140" w:line="276" w:lineRule="auto"/>
    </w:pPr>
  </w:style>
  <w:style w:type="paragraph" w:styleId="List">
    <w:name w:val="List"/>
    <w:basedOn w:val="BodyText"/>
    <w:rsid w:val="007E56FD"/>
  </w:style>
  <w:style w:type="paragraph" w:styleId="Caption">
    <w:name w:val="caption"/>
    <w:basedOn w:val="Normal"/>
    <w:qFormat/>
    <w:rsid w:val="007E56F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7E56FD"/>
    <w:pPr>
      <w:suppressLineNumbers/>
    </w:pPr>
  </w:style>
  <w:style w:type="paragraph" w:styleId="ListParagraph">
    <w:name w:val="List Paragraph"/>
    <w:basedOn w:val="Normal"/>
    <w:qFormat/>
    <w:rsid w:val="007E56F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numbering" w:customStyle="1" w:styleId="WW8Num4">
    <w:name w:val="WW8Num4"/>
    <w:qFormat/>
    <w:rsid w:val="007E56FD"/>
  </w:style>
  <w:style w:type="paragraph" w:styleId="CommentText">
    <w:name w:val="annotation text"/>
    <w:basedOn w:val="Normal"/>
    <w:link w:val="CommentTextChar"/>
    <w:uiPriority w:val="99"/>
    <w:semiHidden/>
    <w:unhideWhenUsed/>
    <w:rsid w:val="007E56FD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6FD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56F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A9B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A9B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akreditacija%202021/DAS%20standardi/Tabele/Tabela%205.4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akreditacija%202021/DAS%20standardi/Tabele/Tabela%205.3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../akreditacija%202021/DAS%20standardi/Tabele/Tabela%205.2.doc" TargetMode="External"/><Relationship Id="rId5" Type="http://schemas.openxmlformats.org/officeDocument/2006/relationships/hyperlink" Target="../../akreditacija%202021/DAS%20standardi/Tabele/Tabela%205.1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ivana.sunderic</cp:lastModifiedBy>
  <cp:revision>14</cp:revision>
  <dcterms:created xsi:type="dcterms:W3CDTF">2021-09-18T14:33:00Z</dcterms:created>
  <dcterms:modified xsi:type="dcterms:W3CDTF">2022-03-03T11:49:00Z</dcterms:modified>
  <dc:language>en-US</dc:language>
</cp:coreProperties>
</file>